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1CF6" w14:textId="77777777" w:rsidR="00B41345" w:rsidRPr="00A64E00" w:rsidRDefault="00BE6E94" w:rsidP="00B41345">
      <w:pPr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E00">
        <w:rPr>
          <w:rFonts w:ascii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 wp14:anchorId="3BB55FD3" wp14:editId="3829FC8B">
            <wp:extent cx="5760720" cy="485140"/>
            <wp:effectExtent l="0" t="0" r="0" b="0"/>
            <wp:docPr id="179" name="Picture 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17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7BE7E" w14:textId="77777777" w:rsidR="00B41345" w:rsidRPr="00A64E00" w:rsidRDefault="00B41345" w:rsidP="00B41345">
      <w:pPr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4543B94C" w14:textId="77777777" w:rsidR="00B41345" w:rsidRPr="00A64E00" w:rsidRDefault="00B41345" w:rsidP="00736C7D">
      <w:pPr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E00">
        <w:rPr>
          <w:rFonts w:ascii="Times New Roman" w:hAnsi="Times New Roman" w:cs="Times New Roman"/>
          <w:b/>
          <w:sz w:val="20"/>
          <w:szCs w:val="20"/>
        </w:rPr>
        <w:t>OGLAS</w:t>
      </w:r>
    </w:p>
    <w:p w14:paraId="52286410" w14:textId="72655652" w:rsidR="0077440D" w:rsidRPr="00A64E00" w:rsidRDefault="00821233" w:rsidP="00736C7D">
      <w:pPr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E00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="00CF1503" w:rsidRPr="00A64E00">
        <w:rPr>
          <w:rFonts w:ascii="Times New Roman" w:hAnsi="Times New Roman" w:cs="Times New Roman"/>
          <w:b/>
          <w:sz w:val="20"/>
          <w:szCs w:val="20"/>
        </w:rPr>
        <w:t>Z</w:t>
      </w:r>
      <w:r w:rsidR="00B41345" w:rsidRPr="00A64E00">
        <w:rPr>
          <w:rFonts w:ascii="Times New Roman" w:hAnsi="Times New Roman" w:cs="Times New Roman"/>
          <w:b/>
          <w:sz w:val="20"/>
          <w:szCs w:val="20"/>
        </w:rPr>
        <w:t>a</w:t>
      </w:r>
      <w:r w:rsidR="00CF1503" w:rsidRPr="00A64E00">
        <w:rPr>
          <w:rFonts w:ascii="Times New Roman" w:hAnsi="Times New Roman" w:cs="Times New Roman"/>
          <w:b/>
          <w:sz w:val="20"/>
          <w:szCs w:val="20"/>
        </w:rPr>
        <w:t xml:space="preserve"> prijem u radni odnos</w:t>
      </w:r>
      <w:r w:rsidR="00EA3F3B" w:rsidRPr="00A64E00">
        <w:rPr>
          <w:rFonts w:ascii="Times New Roman" w:hAnsi="Times New Roman" w:cs="Times New Roman"/>
          <w:b/>
          <w:sz w:val="20"/>
          <w:szCs w:val="20"/>
        </w:rPr>
        <w:t xml:space="preserve"> stručnog saradnika za upravljanje </w:t>
      </w:r>
      <w:r w:rsidR="00AA0846">
        <w:rPr>
          <w:rFonts w:ascii="Times New Roman" w:hAnsi="Times New Roman" w:cs="Times New Roman"/>
          <w:b/>
          <w:sz w:val="20"/>
          <w:szCs w:val="20"/>
        </w:rPr>
        <w:t>operativnim</w:t>
      </w:r>
      <w:r w:rsidR="00EA3F3B" w:rsidRPr="00A64E00">
        <w:rPr>
          <w:rFonts w:ascii="Times New Roman" w:hAnsi="Times New Roman" w:cs="Times New Roman"/>
          <w:b/>
          <w:sz w:val="20"/>
          <w:szCs w:val="20"/>
        </w:rPr>
        <w:t xml:space="preserve"> rizikom</w:t>
      </w:r>
      <w:r w:rsidR="00570394" w:rsidRPr="00A64E00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72939047" w14:textId="77777777" w:rsidR="00736C7D" w:rsidRPr="00A64E00" w:rsidRDefault="00570394" w:rsidP="00736C7D">
      <w:pPr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E00">
        <w:rPr>
          <w:rFonts w:ascii="Times New Roman" w:hAnsi="Times New Roman" w:cs="Times New Roman"/>
          <w:b/>
          <w:sz w:val="20"/>
          <w:szCs w:val="20"/>
        </w:rPr>
        <w:t xml:space="preserve">u Sektoru upravljanja rizicima </w:t>
      </w:r>
    </w:p>
    <w:p w14:paraId="2212E529" w14:textId="77777777" w:rsidR="0077440D" w:rsidRPr="00A64E00" w:rsidRDefault="00014DC8" w:rsidP="00C23A97">
      <w:pPr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4E00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77440D" w:rsidRPr="00A64E00">
        <w:rPr>
          <w:rFonts w:ascii="Times New Roman" w:hAnsi="Times New Roman" w:cs="Times New Roman"/>
          <w:sz w:val="20"/>
          <w:szCs w:val="20"/>
        </w:rPr>
        <w:t xml:space="preserve">                        </w:t>
      </w:r>
    </w:p>
    <w:p w14:paraId="50A75C9B" w14:textId="77777777" w:rsidR="0077440D" w:rsidRPr="00A64E00" w:rsidRDefault="0077440D" w:rsidP="0077440D">
      <w:pPr>
        <w:contextualSpacing/>
        <w:rPr>
          <w:rFonts w:ascii="Times New Roman" w:hAnsi="Times New Roman" w:cs="Times New Roman"/>
          <w:b/>
          <w:sz w:val="20"/>
          <w:szCs w:val="20"/>
        </w:rPr>
      </w:pPr>
      <w:r w:rsidRPr="00A64E00">
        <w:rPr>
          <w:rFonts w:ascii="Times New Roman" w:hAnsi="Times New Roman" w:cs="Times New Roman"/>
          <w:b/>
          <w:sz w:val="20"/>
          <w:szCs w:val="20"/>
        </w:rPr>
        <w:t>Broj izvršioca: -1</w:t>
      </w:r>
    </w:p>
    <w:p w14:paraId="03633B68" w14:textId="77777777" w:rsidR="00AA0846" w:rsidRDefault="0077440D" w:rsidP="00AA0846">
      <w:pPr>
        <w:tabs>
          <w:tab w:val="left" w:pos="2160"/>
          <w:tab w:val="left" w:pos="2700"/>
        </w:tabs>
        <w:contextualSpacing/>
        <w:rPr>
          <w:rFonts w:ascii="Times New Roman" w:hAnsi="Times New Roman" w:cs="Times New Roman"/>
          <w:b/>
          <w:sz w:val="20"/>
          <w:szCs w:val="20"/>
        </w:rPr>
      </w:pPr>
      <w:r w:rsidRPr="00A64E00">
        <w:rPr>
          <w:rFonts w:ascii="Times New Roman" w:hAnsi="Times New Roman" w:cs="Times New Roman"/>
          <w:b/>
          <w:sz w:val="20"/>
          <w:szCs w:val="20"/>
        </w:rPr>
        <w:t>Mjesto</w:t>
      </w:r>
      <w:r w:rsidR="00AA0846">
        <w:rPr>
          <w:rFonts w:ascii="Times New Roman" w:hAnsi="Times New Roman" w:cs="Times New Roman"/>
          <w:b/>
          <w:sz w:val="20"/>
          <w:szCs w:val="20"/>
        </w:rPr>
        <w:t xml:space="preserve"> rada: Sarajevo</w:t>
      </w:r>
    </w:p>
    <w:p w14:paraId="2183C477" w14:textId="070CFB25" w:rsidR="001872E8" w:rsidRPr="001872E8" w:rsidRDefault="001872E8" w:rsidP="00AA0846">
      <w:pPr>
        <w:tabs>
          <w:tab w:val="left" w:pos="2160"/>
          <w:tab w:val="left" w:pos="2700"/>
        </w:tabs>
        <w:contextualSpacing/>
        <w:rPr>
          <w:rFonts w:ascii="Times New Roman" w:hAnsi="Times New Roman" w:cs="Times New Roman"/>
          <w:b/>
          <w:sz w:val="20"/>
          <w:szCs w:val="20"/>
          <w:lang w:val="bs-Latn-BA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Vrsta ugovora: Ugovor </w:t>
      </w:r>
      <w:r w:rsidR="00BE11FD">
        <w:rPr>
          <w:rFonts w:ascii="Times New Roman" w:hAnsi="Times New Roman" w:cs="Times New Roman"/>
          <w:b/>
          <w:sz w:val="20"/>
          <w:szCs w:val="20"/>
        </w:rPr>
        <w:t xml:space="preserve">o radu </w:t>
      </w:r>
      <w:r>
        <w:rPr>
          <w:rFonts w:ascii="Times New Roman" w:hAnsi="Times New Roman" w:cs="Times New Roman"/>
          <w:b/>
          <w:sz w:val="20"/>
          <w:szCs w:val="20"/>
        </w:rPr>
        <w:t>na odre</w:t>
      </w:r>
      <w:r>
        <w:rPr>
          <w:rFonts w:ascii="Times New Roman" w:hAnsi="Times New Roman" w:cs="Times New Roman"/>
          <w:b/>
          <w:sz w:val="20"/>
          <w:szCs w:val="20"/>
          <w:lang w:val="bs-Latn-BA"/>
        </w:rPr>
        <w:t>đeno vrijeme</w:t>
      </w:r>
    </w:p>
    <w:p w14:paraId="3F989953" w14:textId="506DDB52" w:rsidR="0077440D" w:rsidRPr="00A64E00" w:rsidRDefault="0077440D" w:rsidP="00AA0846">
      <w:pPr>
        <w:tabs>
          <w:tab w:val="left" w:pos="2160"/>
          <w:tab w:val="left" w:pos="2700"/>
        </w:tabs>
        <w:contextualSpacing/>
        <w:rPr>
          <w:rFonts w:ascii="Times New Roman" w:hAnsi="Times New Roman" w:cs="Times New Roman"/>
          <w:b/>
          <w:sz w:val="20"/>
          <w:szCs w:val="20"/>
        </w:rPr>
      </w:pPr>
      <w:r w:rsidRPr="00A64E00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1F233F8" w14:textId="77777777" w:rsidR="0077440D" w:rsidRPr="00A64E00" w:rsidRDefault="0077440D" w:rsidP="0077440D">
      <w:pPr>
        <w:rPr>
          <w:rFonts w:ascii="Times New Roman" w:hAnsi="Times New Roman" w:cs="Times New Roman"/>
          <w:b/>
          <w:sz w:val="20"/>
          <w:szCs w:val="20"/>
        </w:rPr>
      </w:pPr>
      <w:r w:rsidRPr="00A64E00">
        <w:rPr>
          <w:rFonts w:ascii="Times New Roman" w:hAnsi="Times New Roman" w:cs="Times New Roman"/>
          <w:b/>
          <w:sz w:val="20"/>
          <w:szCs w:val="20"/>
        </w:rPr>
        <w:t xml:space="preserve">Kvalifikacije:    </w:t>
      </w:r>
    </w:p>
    <w:p w14:paraId="73C0B078" w14:textId="77777777" w:rsidR="00F54D3C" w:rsidRPr="00A64E00" w:rsidRDefault="00F54D3C" w:rsidP="00090815">
      <w:pPr>
        <w:pStyle w:val="NormalWeb"/>
        <w:contextualSpacing/>
        <w:rPr>
          <w:color w:val="000000"/>
          <w:sz w:val="20"/>
          <w:szCs w:val="20"/>
          <w:lang w:val="tr-TR"/>
        </w:rPr>
      </w:pPr>
      <w:r w:rsidRPr="00A64E00">
        <w:rPr>
          <w:b/>
          <w:bCs/>
          <w:color w:val="000000"/>
          <w:sz w:val="20"/>
          <w:szCs w:val="20"/>
          <w:lang w:val="tr-TR"/>
        </w:rPr>
        <w:t>- </w:t>
      </w:r>
      <w:r w:rsidRPr="00A64E00">
        <w:rPr>
          <w:color w:val="000000"/>
          <w:sz w:val="20"/>
          <w:szCs w:val="20"/>
          <w:lang w:val="tr-TR"/>
        </w:rPr>
        <w:t>VSS - ekonomskog smjera</w:t>
      </w:r>
    </w:p>
    <w:p w14:paraId="01B250D4" w14:textId="0493F6F4" w:rsidR="00F54D3C" w:rsidRPr="00A64E00" w:rsidRDefault="00F54D3C" w:rsidP="00090815">
      <w:pPr>
        <w:pStyle w:val="NormalWeb"/>
        <w:contextualSpacing/>
        <w:rPr>
          <w:color w:val="000000"/>
          <w:sz w:val="20"/>
          <w:szCs w:val="20"/>
          <w:lang w:val="tr-TR"/>
        </w:rPr>
      </w:pPr>
      <w:r w:rsidRPr="00A64E00">
        <w:rPr>
          <w:color w:val="000000"/>
          <w:sz w:val="20"/>
          <w:szCs w:val="20"/>
          <w:lang w:val="tr-TR"/>
        </w:rPr>
        <w:t>- Minimalno 4 godine radnog iskustva u bankarstvu, na istim/sličnim poslovima</w:t>
      </w:r>
    </w:p>
    <w:p w14:paraId="30D37FBA" w14:textId="77777777" w:rsidR="00F54D3C" w:rsidRPr="00A64E00" w:rsidRDefault="00F54D3C" w:rsidP="00090815">
      <w:pPr>
        <w:pStyle w:val="NormalWeb"/>
        <w:contextualSpacing/>
        <w:rPr>
          <w:color w:val="000000"/>
          <w:sz w:val="20"/>
          <w:szCs w:val="20"/>
          <w:lang w:val="tr-TR"/>
        </w:rPr>
      </w:pPr>
      <w:r w:rsidRPr="00A64E00">
        <w:rPr>
          <w:color w:val="000000"/>
          <w:sz w:val="20"/>
          <w:szCs w:val="20"/>
          <w:lang w:val="tr-TR"/>
        </w:rPr>
        <w:t>- Izražena efikasnost u radu</w:t>
      </w:r>
    </w:p>
    <w:p w14:paraId="3CD7CA94" w14:textId="77777777" w:rsidR="00F54D3C" w:rsidRPr="00A64E00" w:rsidRDefault="00F54D3C" w:rsidP="00090815">
      <w:pPr>
        <w:pStyle w:val="NormalWeb"/>
        <w:contextualSpacing/>
        <w:rPr>
          <w:color w:val="000000"/>
          <w:sz w:val="20"/>
          <w:szCs w:val="20"/>
          <w:lang w:val="tr-TR"/>
        </w:rPr>
      </w:pPr>
      <w:r w:rsidRPr="00A64E00">
        <w:rPr>
          <w:color w:val="000000"/>
          <w:sz w:val="20"/>
          <w:szCs w:val="20"/>
          <w:lang w:val="tr-TR"/>
        </w:rPr>
        <w:t>- Sklonost timskom radu, odgovornost i pouzdanost u izvršavanju radnih zadataka</w:t>
      </w:r>
    </w:p>
    <w:p w14:paraId="3D836F99" w14:textId="77777777" w:rsidR="00F54D3C" w:rsidRPr="00A64E00" w:rsidRDefault="00F54D3C" w:rsidP="00090815">
      <w:pPr>
        <w:pStyle w:val="NormalWeb"/>
        <w:contextualSpacing/>
        <w:rPr>
          <w:color w:val="000000"/>
          <w:sz w:val="20"/>
          <w:szCs w:val="20"/>
          <w:lang w:val="tr-TR"/>
        </w:rPr>
      </w:pPr>
      <w:r w:rsidRPr="00A64E00">
        <w:rPr>
          <w:color w:val="000000"/>
          <w:sz w:val="20"/>
          <w:szCs w:val="20"/>
          <w:lang w:val="tr-TR"/>
        </w:rPr>
        <w:t>- Aktivno poznavanje rada na računaru</w:t>
      </w:r>
    </w:p>
    <w:p w14:paraId="765D26A2" w14:textId="77777777" w:rsidR="00F54D3C" w:rsidRPr="00A64E00" w:rsidRDefault="00F54D3C" w:rsidP="00090815">
      <w:pPr>
        <w:pStyle w:val="NormalWeb"/>
        <w:contextualSpacing/>
        <w:rPr>
          <w:color w:val="000000"/>
          <w:sz w:val="20"/>
          <w:szCs w:val="20"/>
          <w:lang w:val="tr-TR"/>
        </w:rPr>
      </w:pPr>
      <w:r w:rsidRPr="00A64E00">
        <w:rPr>
          <w:color w:val="000000"/>
          <w:sz w:val="20"/>
          <w:szCs w:val="20"/>
          <w:lang w:val="tr-TR"/>
        </w:rPr>
        <w:t>- Dobro poznavanje excela</w:t>
      </w:r>
    </w:p>
    <w:p w14:paraId="6E9FFDD3" w14:textId="77777777" w:rsidR="00F54D3C" w:rsidRPr="00A64E00" w:rsidRDefault="00F54D3C" w:rsidP="00090815">
      <w:pPr>
        <w:pStyle w:val="NormalWeb"/>
        <w:contextualSpacing/>
        <w:rPr>
          <w:color w:val="000000"/>
          <w:sz w:val="20"/>
          <w:szCs w:val="20"/>
          <w:lang w:val="tr-TR"/>
        </w:rPr>
      </w:pPr>
      <w:r w:rsidRPr="00A64E00">
        <w:rPr>
          <w:color w:val="000000"/>
          <w:sz w:val="20"/>
          <w:szCs w:val="20"/>
          <w:lang w:val="tr-TR"/>
        </w:rPr>
        <w:t>- Poželjno poznavanje matematičkih i statističkih modela</w:t>
      </w:r>
    </w:p>
    <w:p w14:paraId="0AD973ED" w14:textId="77777777" w:rsidR="00F54D3C" w:rsidRPr="00A64E00" w:rsidRDefault="00F54D3C" w:rsidP="00090815">
      <w:pPr>
        <w:pStyle w:val="NormalWeb"/>
        <w:contextualSpacing/>
        <w:rPr>
          <w:color w:val="000000"/>
          <w:sz w:val="20"/>
          <w:szCs w:val="20"/>
          <w:lang w:val="tr-TR"/>
        </w:rPr>
      </w:pPr>
      <w:r w:rsidRPr="00A64E00">
        <w:rPr>
          <w:color w:val="000000"/>
          <w:sz w:val="20"/>
          <w:szCs w:val="20"/>
          <w:lang w:val="tr-TR"/>
        </w:rPr>
        <w:t>- Dobro poznavanje engleskog jezika</w:t>
      </w:r>
    </w:p>
    <w:p w14:paraId="534110B5" w14:textId="77777777" w:rsidR="0077440D" w:rsidRPr="00A64E00" w:rsidRDefault="0077440D" w:rsidP="00F54D3C">
      <w:pPr>
        <w:tabs>
          <w:tab w:val="left" w:pos="225"/>
        </w:tabs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022ABFC8" w14:textId="77777777" w:rsidR="0077440D" w:rsidRPr="00A64E00" w:rsidRDefault="0077440D" w:rsidP="00F54D3C">
      <w:pPr>
        <w:tabs>
          <w:tab w:val="left" w:pos="225"/>
        </w:tabs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A64E00">
        <w:rPr>
          <w:rFonts w:ascii="Times New Roman" w:hAnsi="Times New Roman" w:cs="Times New Roman"/>
          <w:b/>
          <w:sz w:val="20"/>
          <w:szCs w:val="20"/>
        </w:rPr>
        <w:t>Opis poslova:</w:t>
      </w:r>
    </w:p>
    <w:p w14:paraId="25A9B0FD" w14:textId="77777777" w:rsidR="00AA0846" w:rsidRPr="00AA0846" w:rsidRDefault="00AA0846" w:rsidP="00AA084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tr-TR"/>
        </w:rPr>
      </w:pPr>
      <w:r w:rsidRPr="00AA0846">
        <w:rPr>
          <w:rFonts w:ascii="Times New Roman" w:eastAsia="Times New Roman" w:hAnsi="Times New Roman" w:cs="Times New Roman"/>
          <w:color w:val="000000"/>
          <w:sz w:val="20"/>
          <w:szCs w:val="20"/>
          <w:lang w:val="tr-TR"/>
        </w:rPr>
        <w:t xml:space="preserve">Prati i analizira događaje operativnog rizika kroz aplikaciju i/ili elektronskih šablona za praćenje događaje po vrstama, poslovnim linijama i po organizacionim jedinicama, </w:t>
      </w:r>
    </w:p>
    <w:p w14:paraId="79F7B0E6" w14:textId="77777777" w:rsidR="00AA0846" w:rsidRPr="00AA0846" w:rsidRDefault="00AA0846" w:rsidP="00AA084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tr-TR"/>
        </w:rPr>
      </w:pPr>
      <w:r w:rsidRPr="00AA0846">
        <w:rPr>
          <w:rFonts w:ascii="Times New Roman" w:eastAsia="Times New Roman" w:hAnsi="Times New Roman" w:cs="Times New Roman"/>
          <w:color w:val="000000"/>
          <w:sz w:val="20"/>
          <w:szCs w:val="20"/>
          <w:lang w:val="tr-TR"/>
        </w:rPr>
        <w:t xml:space="preserve">Vrši kontrolu unosa i evidencije operativnog rizika Banke, koordinira process prikupljanja događaja operativnog rizika sa svim organizacionim jedinicama te obezbjedi preporuke za postupanje po istim, </w:t>
      </w:r>
    </w:p>
    <w:p w14:paraId="2E4A6356" w14:textId="77777777" w:rsidR="00AA0846" w:rsidRPr="00A318F7" w:rsidRDefault="00AA0846" w:rsidP="00AA084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val="tr-TR"/>
        </w:rPr>
      </w:pPr>
      <w:r w:rsidRPr="00A318F7">
        <w:rPr>
          <w:rFonts w:ascii="Times New Roman" w:eastAsia="Times New Roman" w:hAnsi="Times New Roman" w:cs="Times New Roman"/>
          <w:sz w:val="20"/>
          <w:szCs w:val="20"/>
          <w:lang w:val="tr-TR"/>
        </w:rPr>
        <w:t>Asistira pri izradi i reviziji internih akata izdomena operativnog rizika,</w:t>
      </w:r>
    </w:p>
    <w:p w14:paraId="215F1D3F" w14:textId="77777777" w:rsidR="00A318F7" w:rsidRPr="00A318F7" w:rsidRDefault="00A318F7" w:rsidP="00A318F7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val="tr-TR"/>
        </w:rPr>
      </w:pPr>
      <w:r w:rsidRPr="00A318F7">
        <w:rPr>
          <w:rFonts w:ascii="Times New Roman" w:eastAsia="Times New Roman" w:hAnsi="Times New Roman" w:cs="Times New Roman"/>
          <w:sz w:val="20"/>
          <w:szCs w:val="20"/>
          <w:lang w:val="bs-Latn-BA"/>
        </w:rPr>
        <w:t>Provodi analizu razika eksternalizacije te</w:t>
      </w:r>
      <w:r w:rsidRPr="00A318F7">
        <w:rPr>
          <w:rFonts w:ascii="Times New Roman" w:eastAsia="Times New Roman" w:hAnsi="Times New Roman" w:cs="Times New Roman"/>
          <w:sz w:val="20"/>
          <w:szCs w:val="20"/>
          <w:lang w:val="tr-TR"/>
        </w:rPr>
        <w:t xml:space="preserve"> koordinira i prati sve aktivnosti vezane za eksternalizovane usluge</w:t>
      </w:r>
    </w:p>
    <w:p w14:paraId="76D1B6C7" w14:textId="77777777" w:rsidR="00AA0846" w:rsidRPr="00A318F7" w:rsidRDefault="00AA0846" w:rsidP="00AA084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val="tr-TR"/>
        </w:rPr>
      </w:pPr>
      <w:r w:rsidRPr="00A318F7">
        <w:rPr>
          <w:rFonts w:ascii="Times New Roman" w:eastAsia="Times New Roman" w:hAnsi="Times New Roman" w:cs="Times New Roman"/>
          <w:sz w:val="20"/>
          <w:szCs w:val="20"/>
          <w:lang w:val="tr-TR"/>
        </w:rPr>
        <w:t>Asistira u razvoju i unapređenju softwerskih modula vezanih za poslove iz domena upravljanja operativnim rizicima,</w:t>
      </w:r>
    </w:p>
    <w:p w14:paraId="665DD6A5" w14:textId="77777777" w:rsidR="00AA0846" w:rsidRPr="00A318F7" w:rsidRDefault="00AA0846" w:rsidP="00AA084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val="tr-TR"/>
        </w:rPr>
      </w:pPr>
      <w:r w:rsidRPr="00A318F7">
        <w:rPr>
          <w:rFonts w:ascii="Times New Roman" w:eastAsia="Times New Roman" w:hAnsi="Times New Roman" w:cs="Times New Roman"/>
          <w:sz w:val="20"/>
          <w:szCs w:val="20"/>
          <w:lang w:val="tr-TR"/>
        </w:rPr>
        <w:t>Priprema izvještaje o praćenju operativnog rizika i izvještaje o evidentiranim gubicima operativnog rizika te ostale izvještaje iz domena poslovanja,</w:t>
      </w:r>
    </w:p>
    <w:p w14:paraId="39005694" w14:textId="77777777" w:rsidR="00AA0846" w:rsidRPr="00A318F7" w:rsidRDefault="00AA0846" w:rsidP="00AA084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val="tr-TR"/>
        </w:rPr>
      </w:pPr>
      <w:r w:rsidRPr="00A318F7">
        <w:rPr>
          <w:rFonts w:ascii="Times New Roman" w:eastAsia="Times New Roman" w:hAnsi="Times New Roman" w:cs="Times New Roman"/>
          <w:sz w:val="20"/>
          <w:szCs w:val="20"/>
          <w:lang w:val="tr-TR"/>
        </w:rPr>
        <w:t>Prati, kontroliše i izvještava o rizikom ponderisanoj aktivi za operativni rizik u svrhe izračuna adekvatnosti kapitala,</w:t>
      </w:r>
    </w:p>
    <w:p w14:paraId="5D062F0D" w14:textId="77777777" w:rsidR="00AA0846" w:rsidRPr="00AA0846" w:rsidRDefault="00AA0846" w:rsidP="00AA084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tr-TR"/>
        </w:rPr>
      </w:pPr>
      <w:r w:rsidRPr="00A318F7">
        <w:rPr>
          <w:rFonts w:ascii="Times New Roman" w:eastAsia="Times New Roman" w:hAnsi="Times New Roman" w:cs="Times New Roman"/>
          <w:sz w:val="20"/>
          <w:szCs w:val="20"/>
          <w:lang w:val="tr-TR"/>
        </w:rPr>
        <w:t xml:space="preserve">Učestvuje u stres testiranju </w:t>
      </w:r>
      <w:r w:rsidRPr="00AA0846">
        <w:rPr>
          <w:rFonts w:ascii="Times New Roman" w:eastAsia="Times New Roman" w:hAnsi="Times New Roman" w:cs="Times New Roman"/>
          <w:color w:val="000000"/>
          <w:sz w:val="20"/>
          <w:szCs w:val="20"/>
          <w:lang w:val="tr-TR"/>
        </w:rPr>
        <w:t>te definisanju limita operativnog rizika, te u izradi ICAAP-a sa aspekta operativnog rizika,</w:t>
      </w:r>
    </w:p>
    <w:p w14:paraId="5147E3E8" w14:textId="77777777" w:rsidR="00AA0846" w:rsidRPr="00AA0846" w:rsidRDefault="00AA0846" w:rsidP="00AA084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tr-TR"/>
        </w:rPr>
      </w:pPr>
      <w:r w:rsidRPr="00AA0846">
        <w:rPr>
          <w:rFonts w:ascii="Times New Roman" w:eastAsia="Times New Roman" w:hAnsi="Times New Roman" w:cs="Times New Roman"/>
          <w:color w:val="000000"/>
          <w:sz w:val="20"/>
          <w:szCs w:val="20"/>
          <w:lang w:val="tr-TR"/>
        </w:rPr>
        <w:t>Provodi edukaciju i trening o operativnim rizicima za sve zaposlenike Banke,</w:t>
      </w:r>
    </w:p>
    <w:p w14:paraId="4DFF217C" w14:textId="77777777" w:rsidR="00AA0846" w:rsidRPr="00AA0846" w:rsidRDefault="00AA0846" w:rsidP="00AA084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tr-TR"/>
        </w:rPr>
      </w:pPr>
      <w:r w:rsidRPr="00AA0846">
        <w:rPr>
          <w:rFonts w:ascii="Times New Roman" w:eastAsia="Times New Roman" w:hAnsi="Times New Roman" w:cs="Times New Roman"/>
          <w:color w:val="000000"/>
          <w:sz w:val="20"/>
          <w:szCs w:val="20"/>
          <w:lang w:val="tr-TR"/>
        </w:rPr>
        <w:t>Ostvarivanje/ispunjavanje periodičnih ciljeva i planova zadatih od strane nadređenog rukovodioca i uprave banke u zadatim rokovima</w:t>
      </w:r>
    </w:p>
    <w:p w14:paraId="4FB46298" w14:textId="77777777" w:rsidR="00AA0846" w:rsidRPr="00AA0846" w:rsidRDefault="00AA0846" w:rsidP="00AA084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tr-TR"/>
        </w:rPr>
      </w:pPr>
      <w:r w:rsidRPr="00AA0846">
        <w:rPr>
          <w:rFonts w:ascii="Times New Roman" w:eastAsia="Times New Roman" w:hAnsi="Times New Roman" w:cs="Times New Roman"/>
          <w:color w:val="000000"/>
          <w:sz w:val="20"/>
          <w:szCs w:val="20"/>
          <w:lang w:val="tr-TR"/>
        </w:rPr>
        <w:t>Kontinuirana edukacija saradnika sa kojima radi iz domena nadležnosti Odjeljenja,</w:t>
      </w:r>
    </w:p>
    <w:p w14:paraId="5637452C" w14:textId="77777777" w:rsidR="00AA0846" w:rsidRPr="00AA0846" w:rsidRDefault="00AA0846" w:rsidP="00AA084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tr-TR"/>
        </w:rPr>
      </w:pPr>
      <w:r w:rsidRPr="00AA0846">
        <w:rPr>
          <w:rFonts w:ascii="Times New Roman" w:eastAsia="Times New Roman" w:hAnsi="Times New Roman" w:cs="Times New Roman"/>
          <w:color w:val="000000"/>
          <w:sz w:val="20"/>
          <w:szCs w:val="20"/>
          <w:lang w:val="tr-TR"/>
        </w:rPr>
        <w:t>Kontinuirano obrazovanje i unapređenje znanja u svom području djelovanja,</w:t>
      </w:r>
    </w:p>
    <w:p w14:paraId="21658EAA" w14:textId="77777777" w:rsidR="00AA0846" w:rsidRPr="00AA0846" w:rsidRDefault="00AA0846" w:rsidP="00AA084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tr-TR"/>
        </w:rPr>
      </w:pPr>
      <w:r w:rsidRPr="00AA0846">
        <w:rPr>
          <w:rFonts w:ascii="Times New Roman" w:eastAsia="Times New Roman" w:hAnsi="Times New Roman" w:cs="Times New Roman"/>
          <w:color w:val="000000"/>
          <w:sz w:val="20"/>
          <w:szCs w:val="20"/>
          <w:lang w:val="tr-TR"/>
        </w:rPr>
        <w:t>Arhivira izvještaje i ostale dokumente odjeljenja,</w:t>
      </w:r>
    </w:p>
    <w:p w14:paraId="501ED5E4" w14:textId="77777777" w:rsidR="00AA0846" w:rsidRPr="00AA0846" w:rsidRDefault="00AA0846" w:rsidP="00AA0846">
      <w:pPr>
        <w:pStyle w:val="ListParagraph"/>
        <w:numPr>
          <w:ilvl w:val="0"/>
          <w:numId w:val="27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tr-TR"/>
        </w:rPr>
      </w:pPr>
      <w:r w:rsidRPr="00AA0846">
        <w:rPr>
          <w:rFonts w:ascii="Times New Roman" w:eastAsia="Times New Roman" w:hAnsi="Times New Roman" w:cs="Times New Roman"/>
          <w:color w:val="000000"/>
          <w:sz w:val="20"/>
          <w:szCs w:val="20"/>
          <w:lang w:val="tr-TR"/>
        </w:rPr>
        <w:t>Obavlja i druge poslove po nalogu nadređenog rukovodioca,</w:t>
      </w:r>
    </w:p>
    <w:p w14:paraId="12A1DD8C" w14:textId="77777777" w:rsidR="006F0AC5" w:rsidRPr="00A64E00" w:rsidRDefault="006F0AC5" w:rsidP="006F0AC5">
      <w:pPr>
        <w:tabs>
          <w:tab w:val="left" w:pos="225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66BCF802" w14:textId="77777777" w:rsidR="006F0AC5" w:rsidRPr="00A64E00" w:rsidRDefault="006F0AC5" w:rsidP="006F0AC5">
      <w:pPr>
        <w:tabs>
          <w:tab w:val="left" w:pos="225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64E00">
        <w:rPr>
          <w:rFonts w:ascii="Times New Roman" w:hAnsi="Times New Roman" w:cs="Times New Roman"/>
          <w:sz w:val="20"/>
          <w:szCs w:val="20"/>
        </w:rPr>
        <w:t>Ako smatrate da ispunjavate potrebne uslove za zasnivanje radnog odnosa na navedenom radnom mjestu, imate adekvatna stručna znanja, i spremni ste za dinamičan i odgovoran posao, dodatna stručna usavršavanja i profesionalan razvoj potrebno je da dostavite sljedeću dokumentaciju:</w:t>
      </w:r>
    </w:p>
    <w:p w14:paraId="1A70F66A" w14:textId="77777777" w:rsidR="006F0AC5" w:rsidRPr="00A64E00" w:rsidRDefault="006F0AC5" w:rsidP="006F0AC5">
      <w:pPr>
        <w:pStyle w:val="ListParagraph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sz w:val="20"/>
          <w:szCs w:val="20"/>
        </w:rPr>
      </w:pPr>
      <w:r w:rsidRPr="00A64E00">
        <w:rPr>
          <w:rFonts w:ascii="Times New Roman" w:hAnsi="Times New Roman" w:cs="Times New Roman"/>
          <w:sz w:val="20"/>
          <w:szCs w:val="20"/>
        </w:rPr>
        <w:t xml:space="preserve">CV/ biografija na engleskom i bosanskom jeziku </w:t>
      </w:r>
    </w:p>
    <w:p w14:paraId="7AAA1240" w14:textId="77777777" w:rsidR="006F0AC5" w:rsidRPr="00A64E00" w:rsidRDefault="006F0AC5" w:rsidP="006F0AC5">
      <w:pPr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698B27F8" w14:textId="240D433A" w:rsidR="006F0AC5" w:rsidRPr="00A64E00" w:rsidRDefault="006F0AC5" w:rsidP="006F0AC5">
      <w:pPr>
        <w:ind w:left="357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A64E00">
        <w:rPr>
          <w:rFonts w:ascii="Times New Roman" w:hAnsi="Times New Roman" w:cs="Times New Roman"/>
          <w:b/>
          <w:sz w:val="20"/>
          <w:szCs w:val="20"/>
        </w:rPr>
        <w:t xml:space="preserve">Oglas ostaje otvoren </w:t>
      </w:r>
      <w:r w:rsidR="00A64E00" w:rsidRPr="00A64E00">
        <w:rPr>
          <w:rFonts w:ascii="Times New Roman" w:hAnsi="Times New Roman" w:cs="Times New Roman"/>
          <w:b/>
          <w:sz w:val="20"/>
          <w:szCs w:val="20"/>
        </w:rPr>
        <w:t>7</w:t>
      </w:r>
      <w:r w:rsidRPr="00A64E00">
        <w:rPr>
          <w:rFonts w:ascii="Times New Roman" w:hAnsi="Times New Roman" w:cs="Times New Roman"/>
          <w:b/>
          <w:sz w:val="20"/>
          <w:szCs w:val="20"/>
        </w:rPr>
        <w:t xml:space="preserve"> dana od dana objavljivanja.</w:t>
      </w:r>
    </w:p>
    <w:p w14:paraId="1A8945B7" w14:textId="0A311A49" w:rsidR="006F0AC5" w:rsidRPr="00A64E00" w:rsidRDefault="006F0AC5" w:rsidP="006F0AC5">
      <w:pPr>
        <w:ind w:left="357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A64E00">
        <w:rPr>
          <w:rFonts w:ascii="Times New Roman" w:hAnsi="Times New Roman" w:cs="Times New Roman"/>
          <w:b/>
          <w:sz w:val="20"/>
          <w:szCs w:val="20"/>
        </w:rPr>
        <w:t xml:space="preserve">Datum objave: </w:t>
      </w:r>
      <w:r w:rsidR="00AA0846">
        <w:rPr>
          <w:rFonts w:ascii="Times New Roman" w:hAnsi="Times New Roman" w:cs="Times New Roman"/>
          <w:b/>
          <w:sz w:val="20"/>
          <w:szCs w:val="20"/>
        </w:rPr>
        <w:t>2</w:t>
      </w:r>
      <w:r w:rsidR="00BE11FD">
        <w:rPr>
          <w:rFonts w:ascii="Times New Roman" w:hAnsi="Times New Roman" w:cs="Times New Roman"/>
          <w:b/>
          <w:sz w:val="20"/>
          <w:szCs w:val="20"/>
        </w:rPr>
        <w:t>9</w:t>
      </w:r>
      <w:r w:rsidR="00A64E00">
        <w:rPr>
          <w:rFonts w:ascii="Times New Roman" w:hAnsi="Times New Roman" w:cs="Times New Roman"/>
          <w:b/>
          <w:sz w:val="20"/>
          <w:szCs w:val="20"/>
        </w:rPr>
        <w:t>.0</w:t>
      </w:r>
      <w:r w:rsidR="00AA0846">
        <w:rPr>
          <w:rFonts w:ascii="Times New Roman" w:hAnsi="Times New Roman" w:cs="Times New Roman"/>
          <w:b/>
          <w:sz w:val="20"/>
          <w:szCs w:val="20"/>
        </w:rPr>
        <w:t>9</w:t>
      </w:r>
      <w:r w:rsidR="00A64E00">
        <w:rPr>
          <w:rFonts w:ascii="Times New Roman" w:hAnsi="Times New Roman" w:cs="Times New Roman"/>
          <w:b/>
          <w:sz w:val="20"/>
          <w:szCs w:val="20"/>
        </w:rPr>
        <w:t>.2026.</w:t>
      </w:r>
    </w:p>
    <w:p w14:paraId="1F44312F" w14:textId="77777777" w:rsidR="006F0AC5" w:rsidRPr="00A64E00" w:rsidRDefault="006F0AC5" w:rsidP="006F0AC5">
      <w:pPr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161F984A" w14:textId="77777777" w:rsidR="006F0AC5" w:rsidRPr="00A64E00" w:rsidRDefault="006F0AC5" w:rsidP="006F0AC5">
      <w:pPr>
        <w:rPr>
          <w:rFonts w:ascii="Times New Roman" w:hAnsi="Times New Roman" w:cs="Times New Roman"/>
          <w:sz w:val="20"/>
          <w:szCs w:val="20"/>
        </w:rPr>
      </w:pPr>
      <w:r w:rsidRPr="00A64E00">
        <w:rPr>
          <w:rFonts w:ascii="Times New Roman" w:hAnsi="Times New Roman" w:cs="Times New Roman"/>
          <w:sz w:val="20"/>
          <w:szCs w:val="20"/>
        </w:rPr>
        <w:t>Prijava putem mail adrese:hr@ziraatbank.ba</w:t>
      </w:r>
    </w:p>
    <w:p w14:paraId="55221BE8" w14:textId="77777777" w:rsidR="006F0AC5" w:rsidRPr="00A64E00" w:rsidRDefault="006F0AC5" w:rsidP="006F0AC5">
      <w:pPr>
        <w:jc w:val="right"/>
        <w:rPr>
          <w:rFonts w:ascii="Times New Roman" w:hAnsi="Times New Roman" w:cs="Times New Roman"/>
          <w:sz w:val="20"/>
          <w:szCs w:val="20"/>
        </w:rPr>
      </w:pPr>
      <w:r w:rsidRPr="00A64E00">
        <w:rPr>
          <w:rFonts w:ascii="Times New Roman" w:hAnsi="Times New Roman" w:cs="Times New Roman"/>
          <w:sz w:val="20"/>
          <w:szCs w:val="20"/>
        </w:rPr>
        <w:t>Sektor ljudskih resursa i usluga podrške</w:t>
      </w:r>
    </w:p>
    <w:p w14:paraId="189588FF" w14:textId="77777777" w:rsidR="006F0AC5" w:rsidRPr="00A64E00" w:rsidRDefault="006F0AC5" w:rsidP="006F0AC5">
      <w:pPr>
        <w:ind w:firstLine="708"/>
        <w:rPr>
          <w:rFonts w:ascii="Times New Roman" w:hAnsi="Times New Roman" w:cs="Times New Roman"/>
          <w:sz w:val="20"/>
          <w:szCs w:val="20"/>
          <w:lang w:val="en-US"/>
        </w:rPr>
      </w:pPr>
    </w:p>
    <w:sectPr w:rsidR="006F0AC5" w:rsidRPr="00A64E00" w:rsidSect="00736C7D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67E2A" w14:textId="77777777" w:rsidR="000A5810" w:rsidRDefault="000A5810" w:rsidP="00BF50B3">
      <w:pPr>
        <w:spacing w:after="0" w:line="240" w:lineRule="auto"/>
      </w:pPr>
      <w:r>
        <w:separator/>
      </w:r>
    </w:p>
  </w:endnote>
  <w:endnote w:type="continuationSeparator" w:id="0">
    <w:p w14:paraId="19B8382E" w14:textId="77777777" w:rsidR="000A5810" w:rsidRDefault="000A5810" w:rsidP="00BF5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6CED0" w14:textId="77777777" w:rsidR="000A5810" w:rsidRDefault="000A5810" w:rsidP="00BF50B3">
      <w:pPr>
        <w:spacing w:after="0" w:line="240" w:lineRule="auto"/>
      </w:pPr>
      <w:r>
        <w:separator/>
      </w:r>
    </w:p>
  </w:footnote>
  <w:footnote w:type="continuationSeparator" w:id="0">
    <w:p w14:paraId="557077EC" w14:textId="77777777" w:rsidR="000A5810" w:rsidRDefault="000A5810" w:rsidP="00BF50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C2712"/>
    <w:multiLevelType w:val="hybridMultilevel"/>
    <w:tmpl w:val="5A1C607C"/>
    <w:lvl w:ilvl="0" w:tplc="094C1C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F176B"/>
    <w:multiLevelType w:val="hybridMultilevel"/>
    <w:tmpl w:val="F19697C2"/>
    <w:lvl w:ilvl="0" w:tplc="E7E624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24CA1"/>
    <w:multiLevelType w:val="hybridMultilevel"/>
    <w:tmpl w:val="F1141B84"/>
    <w:lvl w:ilvl="0" w:tplc="D062D0FA">
      <w:start w:val="18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0716B"/>
    <w:multiLevelType w:val="hybridMultilevel"/>
    <w:tmpl w:val="016A83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841E62"/>
    <w:multiLevelType w:val="hybridMultilevel"/>
    <w:tmpl w:val="03AAE522"/>
    <w:lvl w:ilvl="0" w:tplc="430A4D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34836"/>
    <w:multiLevelType w:val="hybridMultilevel"/>
    <w:tmpl w:val="1974F4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73477D"/>
    <w:multiLevelType w:val="multilevel"/>
    <w:tmpl w:val="5B5AF0E8"/>
    <w:lvl w:ilvl="0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DF8194E"/>
    <w:multiLevelType w:val="hybridMultilevel"/>
    <w:tmpl w:val="FF8C5A0A"/>
    <w:lvl w:ilvl="0" w:tplc="5566AC1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E3A8F"/>
    <w:multiLevelType w:val="multilevel"/>
    <w:tmpl w:val="97A8AF62"/>
    <w:lvl w:ilvl="0">
      <w:start w:val="1"/>
      <w:numFmt w:val="decimal"/>
      <w:pStyle w:val="Heading2"/>
      <w:lvlText w:val="%1."/>
      <w:lvlJc w:val="left"/>
      <w:pPr>
        <w:ind w:left="360" w:hanging="360"/>
      </w:pPr>
    </w:lvl>
    <w:lvl w:ilvl="1">
      <w:start w:val="1"/>
      <w:numFmt w:val="decimal"/>
      <w:pStyle w:val="Heading3"/>
      <w:lvlText w:val="%1.%2."/>
      <w:lvlJc w:val="left"/>
      <w:pPr>
        <w:ind w:left="792" w:hanging="432"/>
      </w:pPr>
      <w:rPr>
        <w:b/>
        <w:i/>
      </w:rPr>
    </w:lvl>
    <w:lvl w:ilvl="2">
      <w:start w:val="1"/>
      <w:numFmt w:val="decimal"/>
      <w:pStyle w:val="Indent"/>
      <w:lvlText w:val="%1.%2.%3."/>
      <w:lvlJc w:val="left"/>
      <w:pPr>
        <w:ind w:left="788" w:hanging="504"/>
      </w:pPr>
      <w:rPr>
        <w:b w:val="0"/>
        <w:i/>
        <w:color w:val="auto"/>
        <w:sz w:val="22"/>
        <w:szCs w:val="22"/>
      </w:rPr>
    </w:lvl>
    <w:lvl w:ilvl="3">
      <w:start w:val="1"/>
      <w:numFmt w:val="decimal"/>
      <w:pStyle w:val="Indent1"/>
      <w:lvlText w:val="%1.%2.%3.%4."/>
      <w:lvlJc w:val="left"/>
      <w:pPr>
        <w:ind w:left="1499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Indent2"/>
      <w:lvlText w:val="%1.%2.%3.%4.%5."/>
      <w:lvlJc w:val="left"/>
      <w:pPr>
        <w:ind w:left="2232" w:hanging="792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1655732"/>
    <w:multiLevelType w:val="hybridMultilevel"/>
    <w:tmpl w:val="47E82558"/>
    <w:lvl w:ilvl="0" w:tplc="22509FA0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16E22BC"/>
    <w:multiLevelType w:val="hybridMultilevel"/>
    <w:tmpl w:val="99D4D912"/>
    <w:lvl w:ilvl="0" w:tplc="A3D48F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2879A8"/>
    <w:multiLevelType w:val="hybridMultilevel"/>
    <w:tmpl w:val="301E6758"/>
    <w:lvl w:ilvl="0" w:tplc="97C4E9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ED5CED"/>
    <w:multiLevelType w:val="hybridMultilevel"/>
    <w:tmpl w:val="84E4AB52"/>
    <w:lvl w:ilvl="0" w:tplc="22509FA0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C085F45"/>
    <w:multiLevelType w:val="multilevel"/>
    <w:tmpl w:val="FA227E3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pStyle w:val="Opisi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DC05201"/>
    <w:multiLevelType w:val="hybridMultilevel"/>
    <w:tmpl w:val="83A02BA4"/>
    <w:lvl w:ilvl="0" w:tplc="D062D0FA">
      <w:start w:val="186"/>
      <w:numFmt w:val="bullet"/>
      <w:lvlText w:val="-"/>
      <w:lvlJc w:val="left"/>
      <w:pPr>
        <w:ind w:left="1637" w:hanging="360"/>
      </w:pPr>
      <w:rPr>
        <w:rFonts w:ascii="Tahoma" w:eastAsia="Times New Roman" w:hAnsi="Tahoma" w:cs="Tahoma" w:hint="default"/>
      </w:rPr>
    </w:lvl>
    <w:lvl w:ilvl="1" w:tplc="04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63435504"/>
    <w:multiLevelType w:val="hybridMultilevel"/>
    <w:tmpl w:val="94421EAE"/>
    <w:lvl w:ilvl="0" w:tplc="432417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0C2F4B"/>
    <w:multiLevelType w:val="hybridMultilevel"/>
    <w:tmpl w:val="244838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D8B3271"/>
    <w:multiLevelType w:val="hybridMultilevel"/>
    <w:tmpl w:val="3DE8639A"/>
    <w:lvl w:ilvl="0" w:tplc="431CF5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607130"/>
    <w:multiLevelType w:val="hybridMultilevel"/>
    <w:tmpl w:val="341A35AA"/>
    <w:lvl w:ilvl="0" w:tplc="430A4D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E6108C"/>
    <w:multiLevelType w:val="hybridMultilevel"/>
    <w:tmpl w:val="7A3AA096"/>
    <w:lvl w:ilvl="0" w:tplc="650CDB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616A15"/>
    <w:multiLevelType w:val="hybridMultilevel"/>
    <w:tmpl w:val="35A2D85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716026">
    <w:abstractNumId w:val="4"/>
  </w:num>
  <w:num w:numId="2" w16cid:durableId="1005473332">
    <w:abstractNumId w:val="0"/>
  </w:num>
  <w:num w:numId="3" w16cid:durableId="698317272">
    <w:abstractNumId w:val="17"/>
  </w:num>
  <w:num w:numId="4" w16cid:durableId="20041223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6238287">
    <w:abstractNumId w:val="14"/>
  </w:num>
  <w:num w:numId="6" w16cid:durableId="1993673095">
    <w:abstractNumId w:val="14"/>
  </w:num>
  <w:num w:numId="7" w16cid:durableId="2121683412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89139502">
    <w:abstractNumId w:val="8"/>
  </w:num>
  <w:num w:numId="9" w16cid:durableId="1354570536">
    <w:abstractNumId w:val="13"/>
  </w:num>
  <w:num w:numId="10" w16cid:durableId="1105619104">
    <w:abstractNumId w:val="10"/>
  </w:num>
  <w:num w:numId="11" w16cid:durableId="1667202327">
    <w:abstractNumId w:val="19"/>
  </w:num>
  <w:num w:numId="12" w16cid:durableId="1461418558">
    <w:abstractNumId w:val="1"/>
  </w:num>
  <w:num w:numId="13" w16cid:durableId="2009628285">
    <w:abstractNumId w:val="11"/>
  </w:num>
  <w:num w:numId="14" w16cid:durableId="1349260482">
    <w:abstractNumId w:val="2"/>
  </w:num>
  <w:num w:numId="15" w16cid:durableId="978806639">
    <w:abstractNumId w:val="15"/>
  </w:num>
  <w:num w:numId="16" w16cid:durableId="177937078">
    <w:abstractNumId w:val="5"/>
  </w:num>
  <w:num w:numId="17" w16cid:durableId="1460145374">
    <w:abstractNumId w:val="18"/>
  </w:num>
  <w:num w:numId="18" w16cid:durableId="1652752732">
    <w:abstractNumId w:val="20"/>
  </w:num>
  <w:num w:numId="19" w16cid:durableId="904948860">
    <w:abstractNumId w:val="3"/>
  </w:num>
  <w:num w:numId="20" w16cid:durableId="837766263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00258015">
    <w:abstractNumId w:val="7"/>
  </w:num>
  <w:num w:numId="22" w16cid:durableId="1536187115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02856795">
    <w:abstractNumId w:val="12"/>
  </w:num>
  <w:num w:numId="24" w16cid:durableId="1442215240">
    <w:abstractNumId w:val="16"/>
  </w:num>
  <w:num w:numId="25" w16cid:durableId="2068844735">
    <w:abstractNumId w:val="9"/>
  </w:num>
  <w:num w:numId="26" w16cid:durableId="1839998827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900865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EF0"/>
    <w:rsid w:val="00014DC8"/>
    <w:rsid w:val="000705A7"/>
    <w:rsid w:val="00072DBF"/>
    <w:rsid w:val="00090815"/>
    <w:rsid w:val="000A5810"/>
    <w:rsid w:val="000D3533"/>
    <w:rsid w:val="00101EB4"/>
    <w:rsid w:val="00107618"/>
    <w:rsid w:val="00132995"/>
    <w:rsid w:val="001872E8"/>
    <w:rsid w:val="002469DD"/>
    <w:rsid w:val="00255832"/>
    <w:rsid w:val="002B7655"/>
    <w:rsid w:val="002C4567"/>
    <w:rsid w:val="0032403A"/>
    <w:rsid w:val="0036379D"/>
    <w:rsid w:val="0039133D"/>
    <w:rsid w:val="0044599E"/>
    <w:rsid w:val="00472BF0"/>
    <w:rsid w:val="00484047"/>
    <w:rsid w:val="00521A19"/>
    <w:rsid w:val="00570394"/>
    <w:rsid w:val="00577C16"/>
    <w:rsid w:val="005F3F94"/>
    <w:rsid w:val="0061747A"/>
    <w:rsid w:val="006411A9"/>
    <w:rsid w:val="00645889"/>
    <w:rsid w:val="00654914"/>
    <w:rsid w:val="00665E60"/>
    <w:rsid w:val="006A444B"/>
    <w:rsid w:val="006F0AC5"/>
    <w:rsid w:val="006F2674"/>
    <w:rsid w:val="00736C7D"/>
    <w:rsid w:val="0076068A"/>
    <w:rsid w:val="0077440D"/>
    <w:rsid w:val="00777270"/>
    <w:rsid w:val="00785111"/>
    <w:rsid w:val="007D4FF4"/>
    <w:rsid w:val="00805675"/>
    <w:rsid w:val="00821233"/>
    <w:rsid w:val="00841B66"/>
    <w:rsid w:val="00861772"/>
    <w:rsid w:val="00865EEF"/>
    <w:rsid w:val="00964D10"/>
    <w:rsid w:val="0099223C"/>
    <w:rsid w:val="00997A9B"/>
    <w:rsid w:val="009A6803"/>
    <w:rsid w:val="009A6FDB"/>
    <w:rsid w:val="009C0810"/>
    <w:rsid w:val="00A318F7"/>
    <w:rsid w:val="00A64E00"/>
    <w:rsid w:val="00AA0846"/>
    <w:rsid w:val="00AC3BED"/>
    <w:rsid w:val="00AD2ED0"/>
    <w:rsid w:val="00AF5DA3"/>
    <w:rsid w:val="00B21D43"/>
    <w:rsid w:val="00B22A17"/>
    <w:rsid w:val="00B41345"/>
    <w:rsid w:val="00BE11FD"/>
    <w:rsid w:val="00BE6E94"/>
    <w:rsid w:val="00BF50B3"/>
    <w:rsid w:val="00C14C16"/>
    <w:rsid w:val="00C23A97"/>
    <w:rsid w:val="00C35067"/>
    <w:rsid w:val="00C859EA"/>
    <w:rsid w:val="00CF1503"/>
    <w:rsid w:val="00D0158C"/>
    <w:rsid w:val="00D64EF0"/>
    <w:rsid w:val="00DF0A0C"/>
    <w:rsid w:val="00E13327"/>
    <w:rsid w:val="00E230EF"/>
    <w:rsid w:val="00E23E46"/>
    <w:rsid w:val="00EA0C16"/>
    <w:rsid w:val="00EA1B5E"/>
    <w:rsid w:val="00EA3F3B"/>
    <w:rsid w:val="00EA57BC"/>
    <w:rsid w:val="00EB6151"/>
    <w:rsid w:val="00EC46D0"/>
    <w:rsid w:val="00EC5ACA"/>
    <w:rsid w:val="00EE05A4"/>
    <w:rsid w:val="00F54D3C"/>
    <w:rsid w:val="00F66D9D"/>
    <w:rsid w:val="00F85B62"/>
    <w:rsid w:val="00F964D3"/>
    <w:rsid w:val="00FA085C"/>
    <w:rsid w:val="00FA44DC"/>
    <w:rsid w:val="00FB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46544"/>
  <w15:chartTrackingRefBased/>
  <w15:docId w15:val="{76AFFEE2-857A-415C-A397-AAD372642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345"/>
  </w:style>
  <w:style w:type="paragraph" w:styleId="Heading2">
    <w:name w:val="heading 2"/>
    <w:basedOn w:val="Normal"/>
    <w:next w:val="Normal"/>
    <w:link w:val="Heading2Char"/>
    <w:unhideWhenUsed/>
    <w:qFormat/>
    <w:rsid w:val="00EA1B5E"/>
    <w:pPr>
      <w:keepNext/>
      <w:numPr>
        <w:numId w:val="4"/>
      </w:numPr>
      <w:tabs>
        <w:tab w:val="left" w:pos="851"/>
      </w:tabs>
      <w:spacing w:beforeLines="60" w:afterLines="60" w:after="0" w:line="360" w:lineRule="auto"/>
      <w:ind w:left="786" w:hanging="426"/>
      <w:jc w:val="both"/>
      <w:outlineLvl w:val="1"/>
    </w:pPr>
    <w:rPr>
      <w:rFonts w:ascii="Tahoma" w:eastAsia="Times New Roman" w:hAnsi="Tahoma" w:cs="Tahoma"/>
      <w:b/>
      <w:bCs/>
      <w:i/>
      <w:iCs/>
      <w:color w:val="000000"/>
      <w:lang w:val="tr-TR" w:eastAsia="tr-TR"/>
    </w:rPr>
  </w:style>
  <w:style w:type="paragraph" w:styleId="Heading3">
    <w:name w:val="heading 3"/>
    <w:basedOn w:val="ListParagraph"/>
    <w:next w:val="Normal"/>
    <w:link w:val="Heading3Char"/>
    <w:unhideWhenUsed/>
    <w:qFormat/>
    <w:rsid w:val="00EA1B5E"/>
    <w:pPr>
      <w:numPr>
        <w:ilvl w:val="1"/>
        <w:numId w:val="4"/>
      </w:numPr>
      <w:tabs>
        <w:tab w:val="center" w:pos="-3060"/>
        <w:tab w:val="left" w:pos="0"/>
      </w:tabs>
      <w:spacing w:beforeLines="200" w:afterLines="60" w:after="0" w:line="360" w:lineRule="auto"/>
      <w:ind w:left="1501" w:hanging="709"/>
      <w:contextualSpacing w:val="0"/>
      <w:jc w:val="both"/>
      <w:outlineLvl w:val="2"/>
    </w:pPr>
    <w:rPr>
      <w:rFonts w:ascii="Tahoma" w:eastAsia="Times New Roman" w:hAnsi="Tahoma" w:cs="Tahoma"/>
      <w:b/>
      <w:i/>
      <w:color w:val="000000"/>
      <w:lang w:val="tr-TR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Bullets,Liste Paragraf"/>
    <w:basedOn w:val="Normal"/>
    <w:link w:val="ListParagraphChar"/>
    <w:uiPriority w:val="34"/>
    <w:qFormat/>
    <w:rsid w:val="00B4134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2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A17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semiHidden/>
    <w:rsid w:val="00EA1B5E"/>
    <w:rPr>
      <w:rFonts w:ascii="Tahoma" w:eastAsia="Times New Roman" w:hAnsi="Tahoma" w:cs="Tahoma"/>
      <w:b/>
      <w:bCs/>
      <w:i/>
      <w:iCs/>
      <w:color w:val="000000"/>
      <w:lang w:val="tr-TR" w:eastAsia="tr-TR"/>
    </w:rPr>
  </w:style>
  <w:style w:type="character" w:customStyle="1" w:styleId="Heading3Char">
    <w:name w:val="Heading 3 Char"/>
    <w:basedOn w:val="DefaultParagraphFont"/>
    <w:link w:val="Heading3"/>
    <w:semiHidden/>
    <w:rsid w:val="00EA1B5E"/>
    <w:rPr>
      <w:rFonts w:ascii="Tahoma" w:eastAsia="Times New Roman" w:hAnsi="Tahoma" w:cs="Tahoma"/>
      <w:b/>
      <w:i/>
      <w:color w:val="000000"/>
      <w:lang w:val="tr-TR" w:eastAsia="tr-TR"/>
    </w:rPr>
  </w:style>
  <w:style w:type="paragraph" w:customStyle="1" w:styleId="Indent">
    <w:name w:val="Indent"/>
    <w:basedOn w:val="ListParagraph"/>
    <w:link w:val="IndentChar"/>
    <w:autoRedefine/>
    <w:qFormat/>
    <w:rsid w:val="00EA1B5E"/>
    <w:pPr>
      <w:numPr>
        <w:ilvl w:val="2"/>
        <w:numId w:val="4"/>
      </w:numPr>
      <w:autoSpaceDE w:val="0"/>
      <w:spacing w:beforeLines="200" w:afterLines="100" w:after="0" w:line="240" w:lineRule="auto"/>
      <w:ind w:left="1923" w:hanging="851"/>
      <w:contextualSpacing w:val="0"/>
      <w:jc w:val="both"/>
    </w:pPr>
    <w:rPr>
      <w:rFonts w:ascii="Tahoma" w:eastAsia="Times New Roman" w:hAnsi="Tahoma" w:cs="Tahoma"/>
      <w:i/>
      <w:lang w:val="hr-BA" w:eastAsia="tr-TR"/>
    </w:rPr>
  </w:style>
  <w:style w:type="character" w:customStyle="1" w:styleId="Indent1Char">
    <w:name w:val="Indent 1 Char"/>
    <w:link w:val="Indent1"/>
    <w:locked/>
    <w:rsid w:val="00EA1B5E"/>
    <w:rPr>
      <w:rFonts w:ascii="Tahoma" w:eastAsia="Times New Roman" w:hAnsi="Tahoma" w:cs="Tahoma"/>
      <w:sz w:val="20"/>
      <w:szCs w:val="20"/>
      <w:lang w:val="hr-BA" w:eastAsia="tr-TR"/>
    </w:rPr>
  </w:style>
  <w:style w:type="paragraph" w:customStyle="1" w:styleId="Indent1">
    <w:name w:val="Indent 1"/>
    <w:basedOn w:val="Indent"/>
    <w:link w:val="Indent1Char"/>
    <w:qFormat/>
    <w:rsid w:val="00EA1B5E"/>
    <w:pPr>
      <w:numPr>
        <w:ilvl w:val="3"/>
      </w:numPr>
      <w:spacing w:beforeLines="50" w:afterLines="50"/>
      <w:ind w:left="2998"/>
    </w:pPr>
    <w:rPr>
      <w:i w:val="0"/>
      <w:sz w:val="20"/>
      <w:szCs w:val="20"/>
    </w:rPr>
  </w:style>
  <w:style w:type="paragraph" w:customStyle="1" w:styleId="Indent2">
    <w:name w:val="Indent 2"/>
    <w:basedOn w:val="Indent1"/>
    <w:qFormat/>
    <w:rsid w:val="00EA1B5E"/>
    <w:pPr>
      <w:numPr>
        <w:ilvl w:val="4"/>
      </w:numPr>
      <w:tabs>
        <w:tab w:val="num" w:pos="360"/>
      </w:tabs>
      <w:ind w:left="4359" w:hanging="1134"/>
    </w:pPr>
  </w:style>
  <w:style w:type="character" w:customStyle="1" w:styleId="OpisiChar">
    <w:name w:val="Opisi Char"/>
    <w:basedOn w:val="DefaultParagraphFont"/>
    <w:link w:val="Opisi"/>
    <w:locked/>
    <w:rsid w:val="00014DC8"/>
    <w:rPr>
      <w:rFonts w:ascii="Tahoma" w:hAnsi="Tahoma" w:cs="Tahoma"/>
      <w:lang w:eastAsia="tr-TR"/>
    </w:rPr>
  </w:style>
  <w:style w:type="paragraph" w:customStyle="1" w:styleId="Opisi">
    <w:name w:val="Opisi"/>
    <w:basedOn w:val="Normal"/>
    <w:link w:val="OpisiChar"/>
    <w:qFormat/>
    <w:rsid w:val="00014DC8"/>
    <w:pPr>
      <w:numPr>
        <w:ilvl w:val="1"/>
        <w:numId w:val="7"/>
      </w:numPr>
      <w:spacing w:after="0" w:line="240" w:lineRule="auto"/>
      <w:contextualSpacing/>
      <w:jc w:val="both"/>
    </w:pPr>
    <w:rPr>
      <w:rFonts w:ascii="Tahoma" w:hAnsi="Tahoma" w:cs="Tahoma"/>
      <w:lang w:eastAsia="tr-TR"/>
    </w:rPr>
  </w:style>
  <w:style w:type="character" w:customStyle="1" w:styleId="IndentChar">
    <w:name w:val="Indent Char"/>
    <w:link w:val="Indent"/>
    <w:rsid w:val="00CF1503"/>
    <w:rPr>
      <w:rFonts w:ascii="Tahoma" w:eastAsia="Times New Roman" w:hAnsi="Tahoma" w:cs="Tahoma"/>
      <w:i/>
      <w:lang w:val="hr-BA" w:eastAsia="tr-TR"/>
    </w:rPr>
  </w:style>
  <w:style w:type="character" w:customStyle="1" w:styleId="ng1hp4c-t-m1">
    <w:name w:val="ng1hp4c-t-m1"/>
    <w:basedOn w:val="DefaultParagraphFont"/>
    <w:rsid w:val="00736C7D"/>
    <w:rPr>
      <w:b/>
      <w:bCs/>
    </w:rPr>
  </w:style>
  <w:style w:type="character" w:customStyle="1" w:styleId="gwt-inlinelabel">
    <w:name w:val="gwt-inlinelabel"/>
    <w:basedOn w:val="DefaultParagraphFont"/>
    <w:rsid w:val="00736C7D"/>
  </w:style>
  <w:style w:type="paragraph" w:styleId="Header">
    <w:name w:val="header"/>
    <w:basedOn w:val="Normal"/>
    <w:link w:val="HeaderChar"/>
    <w:uiPriority w:val="99"/>
    <w:unhideWhenUsed/>
    <w:rsid w:val="00BF5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0B3"/>
  </w:style>
  <w:style w:type="paragraph" w:styleId="Footer">
    <w:name w:val="footer"/>
    <w:basedOn w:val="Normal"/>
    <w:link w:val="FooterChar"/>
    <w:uiPriority w:val="99"/>
    <w:unhideWhenUsed/>
    <w:rsid w:val="00BF5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0B3"/>
  </w:style>
  <w:style w:type="paragraph" w:styleId="NormalWeb">
    <w:name w:val="Normal (Web)"/>
    <w:basedOn w:val="Normal"/>
    <w:uiPriority w:val="99"/>
    <w:unhideWhenUsed/>
    <w:rsid w:val="00F54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aliases w:val="List Paragraph1 Char,Bullets Char,Liste Paragraf Char"/>
    <w:link w:val="ListParagraph"/>
    <w:uiPriority w:val="34"/>
    <w:rsid w:val="00AA0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0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3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8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0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346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283559">
                                  <w:marLeft w:val="0"/>
                                  <w:marRight w:val="0"/>
                                  <w:marTop w:val="21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775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803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7909238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single" w:sz="2" w:space="0" w:color="DDDDDD"/>
                                                <w:left w:val="single" w:sz="6" w:space="0" w:color="DDDDDD"/>
                                                <w:bottom w:val="single" w:sz="6" w:space="19" w:color="DDDDDD"/>
                                                <w:right w:val="single" w:sz="6" w:space="0" w:color="DDDDDD"/>
                                              </w:divBdr>
                                              <w:divsChild>
                                                <w:div w:id="1190990045">
                                                  <w:marLeft w:val="375"/>
                                                  <w:marRight w:val="375"/>
                                                  <w:marTop w:val="375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3051353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single" w:sz="6" w:space="18" w:color="DBDBDB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765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4985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7190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16753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13430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3372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5786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1507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 Šeta</dc:creator>
  <cp:keywords/>
  <dc:description/>
  <cp:lastModifiedBy>Belma Fišo</cp:lastModifiedBy>
  <cp:revision>9</cp:revision>
  <cp:lastPrinted>2014-04-17T07:58:00Z</cp:lastPrinted>
  <dcterms:created xsi:type="dcterms:W3CDTF">2026-09-24T10:28:00Z</dcterms:created>
  <dcterms:modified xsi:type="dcterms:W3CDTF">2026-09-29T09:07:00Z</dcterms:modified>
</cp:coreProperties>
</file>